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7A3" w:rsidRDefault="008837A3" w:rsidP="008837A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Информация для размещения на официальном сайте</w:t>
      </w:r>
    </w:p>
    <w:p w:rsidR="008837A3" w:rsidRPr="008837A3" w:rsidRDefault="008837A3" w:rsidP="008837A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  <w:t>Напоминаем, что с начала марта этого года в силу вступили изменения в Федеральном законе «Об отходах производства и потребления»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Теперь организовать работу по утилизации отходов I и II классов можно на площадке цифровой платформы ФГИС ОПВК: </w:t>
      </w:r>
      <w:hyperlink r:id="rId5" w:history="1">
        <w:r w:rsidRPr="008837A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https://gisopvk.ru/</w:t>
        </w:r>
      </w:hyperlink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.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 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Платформа позволяет заключать договоры, подавать заявки на вывоз отходов в режиме реального времени и оперативно обмениваться электронными документами.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 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 xml:space="preserve">Отходообразователи, которые имеют собственные мощности по обращению с отходами I и II классов, с 1 марта регистрируются в системе ФГИС ОПВК </w:t>
      </w:r>
      <w:r w:rsidR="00140B59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и вносят в систему информацию об опасных отходах</w:t>
      </w:r>
      <w:bookmarkStart w:id="0" w:name="_GoBack"/>
      <w:bookmarkEnd w:id="0"/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.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 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 xml:space="preserve">Отходообразователи, </w:t>
      </w:r>
      <w:proofErr w:type="gramStart"/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которые</w:t>
      </w:r>
      <w:proofErr w:type="gramEnd"/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 xml:space="preserve"> не имеют собственных мощностей по обращению с отходами I и II классов, с 1 марта регистрируются в системе ФГИС ОПВК и заключают договор с федеральным оператором.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 </w:t>
      </w:r>
    </w:p>
    <w:p w:rsidR="008837A3" w:rsidRPr="008837A3" w:rsidRDefault="008837A3" w:rsidP="008837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837A3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Полезная информация и ссылки - в карточках.</w:t>
      </w:r>
    </w:p>
    <w:p w:rsidR="00641344" w:rsidRDefault="00641344"/>
    <w:sectPr w:rsidR="0064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7A3"/>
    <w:rsid w:val="00140B59"/>
    <w:rsid w:val="00641344"/>
    <w:rsid w:val="0088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37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37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83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37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37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37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83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37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866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isopv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2022-10-20T07:46:00Z</dcterms:created>
  <dcterms:modified xsi:type="dcterms:W3CDTF">2022-10-20T08:07:00Z</dcterms:modified>
</cp:coreProperties>
</file>